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24" w:rsidRPr="002E2624" w:rsidRDefault="002E2624" w:rsidP="002E2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62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INDIAN ECONOMY AND INDIAN FINANCIAL SYSTEM</w:t>
      </w:r>
    </w:p>
    <w:p w:rsidR="00F32AEA" w:rsidRPr="00825A12" w:rsidRDefault="00825A1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Reserve Bank of India Act, 1934 - Section 42(1A) - Requirement for maintaining additional CRR</w:t>
      </w:r>
    </w:p>
    <w:p w:rsidR="00971189" w:rsidRDefault="00971189" w:rsidP="009711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RBI/2023-24/52</w:t>
      </w:r>
      <w:r>
        <w:rPr>
          <w:rFonts w:ascii="Arial" w:hAnsi="Arial" w:cs="Arial"/>
          <w:color w:val="000000"/>
          <w:sz w:val="20"/>
          <w:szCs w:val="20"/>
        </w:rPr>
        <w:br/>
        <w:t>DOR.RET.REC.29/12.01.001/2023-24</w:t>
      </w:r>
    </w:p>
    <w:p w:rsidR="00971189" w:rsidRDefault="00971189" w:rsidP="00971189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August 10, 2023</w:t>
      </w:r>
    </w:p>
    <w:p w:rsidR="00971189" w:rsidRDefault="00971189" w:rsidP="0097118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Chairperson / CEOs of all Scheduled Commercial Banks / Regional Rural Banks /</w:t>
      </w:r>
      <w:r>
        <w:rPr>
          <w:rFonts w:ascii="Arial" w:hAnsi="Arial" w:cs="Arial"/>
          <w:color w:val="000000"/>
          <w:sz w:val="20"/>
          <w:szCs w:val="20"/>
        </w:rPr>
        <w:br/>
        <w:t>All Scheduled Primary (Urban) Co-operative Banks / All Scheduled State Co-operative Banks</w:t>
      </w:r>
    </w:p>
    <w:p w:rsidR="00971189" w:rsidRDefault="00971189" w:rsidP="0097118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Madam / Dear Sir,</w:t>
      </w:r>
    </w:p>
    <w:p w:rsidR="00971189" w:rsidRDefault="00971189" w:rsidP="00971189">
      <w:pPr>
        <w:pStyle w:val="head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Reserve Bank of India Act, 1934 - Section 42(1A) - Requirement for maintaining additional CRR</w:t>
      </w:r>
    </w:p>
    <w:p w:rsidR="00971189" w:rsidRDefault="00971189" w:rsidP="009711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 Section 42(1) of the Reserve Bank of India Act, 1934, all Scheduled Banks are required to maintain with Reserve Bank of India a Cash Reserve Ratio (CRR) of 4.50 per cent of Net Demand and Time Liabilities (NDTL).</w:t>
      </w:r>
    </w:p>
    <w:p w:rsidR="00971189" w:rsidRDefault="00971189" w:rsidP="009711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On a review of the current liquidity conditions, it has been decided to issue a directive under Section 42(1A) of the Reserve Bank of India Act, 1934 requiring all Scheduled Commercial Banks / Regional Rural Banks / all Scheduled Primary (Urban) Co-operative Banks / all Scheduled State Co-operative Banks to maintain with the Reserve Bank of India, effective from the fortnight beginning August 12, 2023, an incremental CRR (I-CRR) of 10 per cent on the increase in NDTL between May 19, 2023 and July 28, 2023. The I-CRR will be reviewed on September 8, 2023 or earlier.</w:t>
      </w:r>
    </w:p>
    <w:p w:rsidR="00971189" w:rsidRDefault="00971189" w:rsidP="009711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A copy of the relative notification DOR.RET.REC.30/12.01.001/2023-24 dated August 10, 2023 is </w:t>
      </w:r>
      <w:hyperlink r:id="rId4" w:anchor="AN1" w:history="1">
        <w:r>
          <w:rPr>
            <w:rStyle w:val="Hyperlink"/>
            <w:rFonts w:ascii="Arial" w:hAnsi="Arial" w:cs="Arial"/>
            <w:sz w:val="20"/>
            <w:szCs w:val="20"/>
          </w:rPr>
          <w:t>enclosed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971189" w:rsidRDefault="00971189" w:rsidP="009711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Yours faithfully,</w:t>
      </w:r>
    </w:p>
    <w:p w:rsidR="00694866" w:rsidRPr="00EF02F7" w:rsidRDefault="00971189" w:rsidP="00EF02F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Brij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Raj)</w:t>
      </w:r>
      <w:r>
        <w:rPr>
          <w:rFonts w:ascii="Arial" w:hAnsi="Arial" w:cs="Arial"/>
          <w:color w:val="000000"/>
          <w:sz w:val="20"/>
          <w:szCs w:val="20"/>
        </w:rPr>
        <w:br/>
        <w:t>Chief General Manager</w:t>
      </w:r>
    </w:p>
    <w:p w:rsidR="00694866" w:rsidRPr="00EF02F7" w:rsidRDefault="00694866" w:rsidP="00694866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IN"/>
          <w14:ligatures w14:val="none"/>
        </w:rPr>
      </w:pPr>
      <w:r w:rsidRPr="00EF02F7">
        <w:rPr>
          <w:rFonts w:ascii="Arial" w:eastAsia="Times New Roman" w:hAnsi="Arial" w:cs="Arial"/>
          <w:color w:val="000000"/>
          <w:kern w:val="0"/>
          <w:sz w:val="20"/>
          <w:szCs w:val="20"/>
          <w:lang w:eastAsia="en-IN"/>
          <w14:ligatures w14:val="none"/>
        </w:rPr>
        <w:t>More details can be referred to in the below link.</w:t>
      </w:r>
    </w:p>
    <w:p w:rsidR="00694866" w:rsidRPr="00EF02F7" w:rsidRDefault="00694866" w:rsidP="00694866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en-IN"/>
          <w14:ligatures w14:val="none"/>
        </w:rPr>
      </w:pPr>
      <w:r w:rsidRPr="00EF02F7">
        <w:rPr>
          <w:rFonts w:ascii="Arial" w:eastAsia="Times New Roman" w:hAnsi="Arial" w:cs="Arial"/>
          <w:color w:val="000000"/>
          <w:kern w:val="0"/>
          <w:sz w:val="20"/>
          <w:szCs w:val="20"/>
          <w:lang w:eastAsia="en-IN"/>
          <w14:ligatures w14:val="none"/>
        </w:rPr>
        <w:t>Reference Link:</w:t>
      </w:r>
    </w:p>
    <w:p w:rsidR="00825A12" w:rsidRPr="00EF02F7" w:rsidRDefault="00EF02F7" w:rsidP="00694866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en-IN"/>
          <w14:ligatures w14:val="none"/>
        </w:rPr>
      </w:pPr>
      <w:hyperlink r:id="rId5" w:history="1">
        <w:r w:rsidRPr="006B0A76">
          <w:rPr>
            <w:rStyle w:val="Hyperlink"/>
            <w:rFonts w:ascii="Arial" w:eastAsia="Times New Roman" w:hAnsi="Arial" w:cs="Arial"/>
            <w:kern w:val="0"/>
            <w:sz w:val="20"/>
            <w:szCs w:val="20"/>
            <w:lang w:eastAsia="en-IN"/>
            <w14:ligatures w14:val="none"/>
          </w:rPr>
          <w:t>https://www.rbi.org.in/Scripts/NotificationUser.aspx?Id=12526&amp;Mode=0</w:t>
        </w:r>
      </w:hyperlink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IN"/>
          <w14:ligatures w14:val="none"/>
        </w:rPr>
        <w:t xml:space="preserve"> </w:t>
      </w:r>
    </w:p>
    <w:p w:rsidR="00825A12" w:rsidRPr="00825A12" w:rsidRDefault="00825A12" w:rsidP="00694866">
      <w:pPr>
        <w:rPr>
          <w:rFonts w:ascii="Times New Roman" w:hAnsi="Times New Roman" w:cs="Times New Roman"/>
          <w:sz w:val="24"/>
          <w:szCs w:val="24"/>
        </w:rPr>
      </w:pPr>
    </w:p>
    <w:sectPr w:rsidR="00825A12" w:rsidRPr="00825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66"/>
    <w:rsid w:val="002E2624"/>
    <w:rsid w:val="00694866"/>
    <w:rsid w:val="008176BF"/>
    <w:rsid w:val="00825000"/>
    <w:rsid w:val="00825A12"/>
    <w:rsid w:val="00971189"/>
    <w:rsid w:val="00E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835F"/>
  <w15:chartTrackingRefBased/>
  <w15:docId w15:val="{2C3A99F1-0D3F-4C42-8D55-41F77531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66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A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head">
    <w:name w:val="head"/>
    <w:basedOn w:val="Normal"/>
    <w:rsid w:val="0097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bi.org.in/Scripts/NotificationUser.aspx?Id=12526&amp;Mode=0" TargetMode="External"/><Relationship Id="rId4" Type="http://schemas.openxmlformats.org/officeDocument/2006/relationships/hyperlink" Target="https://www.rbi.org.in/Scripts/NotificationUser.aspx?Id=12526&amp;Mod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Yuvanedhi Kumarasamy</dc:creator>
  <cp:keywords/>
  <dc:description/>
  <cp:lastModifiedBy>Yuvanedhi Kumarasamy</cp:lastModifiedBy>
  <cp:revision>6</cp:revision>
  <dcterms:created xsi:type="dcterms:W3CDTF">2024-01-18T05:06:00Z</dcterms:created>
  <dcterms:modified xsi:type="dcterms:W3CDTF">2024-01-18T08:48:00Z</dcterms:modified>
</cp:coreProperties>
</file>